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182" w:rsidRPr="009D4D29" w:rsidRDefault="00774A61" w:rsidP="00774A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D4D2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  <w:r w:rsidR="004538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</w:t>
      </w:r>
    </w:p>
    <w:p w:rsidR="00DE32B8" w:rsidRPr="00DE32B8" w:rsidRDefault="006A5182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DE32B8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Додаток 1</w:t>
      </w:r>
    </w:p>
    <w:p w:rsidR="00DE32B8" w:rsidRPr="00DE32B8" w:rsidRDefault="00DE32B8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о розпорядження начальника</w:t>
      </w:r>
    </w:p>
    <w:p w:rsidR="00DE32B8" w:rsidRDefault="00DE32B8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о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бласної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військової 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адміністрації</w:t>
      </w:r>
    </w:p>
    <w:p w:rsidR="00DE32B8" w:rsidRPr="00DE32B8" w:rsidRDefault="00DE32B8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в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ід __________№______________</w:t>
      </w:r>
    </w:p>
    <w:p w:rsidR="00BF6CA6" w:rsidRPr="00DE32B8" w:rsidRDefault="00DE32B8" w:rsidP="00774A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r w:rsidRPr="00DE32B8">
        <w:rPr>
          <w:rFonts w:ascii="Times New Roman" w:hAnsi="Times New Roman" w:cs="Times New Roman"/>
          <w:sz w:val="28"/>
          <w:szCs w:val="28"/>
          <w:lang w:eastAsia="ru-RU"/>
        </w:rPr>
        <w:t>(Додаток 1 до Програми)</w:t>
      </w:r>
      <w:r w:rsidR="00774A61" w:rsidRPr="00DE32B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F6CA6" w:rsidRPr="00BA2F48" w:rsidRDefault="00BF6CA6" w:rsidP="00BF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Паспорт</w:t>
      </w:r>
    </w:p>
    <w:p w:rsidR="00BF6CA6" w:rsidRPr="00BA2F48" w:rsidRDefault="008E5A9F" w:rsidP="00BF6C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</w:t>
      </w:r>
      <w:r w:rsidR="00E801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рограми</w:t>
      </w:r>
      <w:r w:rsidR="00BF6CA6"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розвитку освіти</w:t>
      </w:r>
      <w:r w:rsidR="00E801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Львівської області на 2021–2026</w:t>
      </w:r>
      <w:r w:rsidR="00BF6CA6" w:rsidRPr="00BA2F4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роки</w:t>
      </w:r>
    </w:p>
    <w:p w:rsidR="00BF6CA6" w:rsidRPr="00BA2F48" w:rsidRDefault="00BF6CA6" w:rsidP="00BF6CA6">
      <w:pPr>
        <w:spacing w:after="0" w:line="240" w:lineRule="auto"/>
        <w:rPr>
          <w:rFonts w:ascii="Times New Roman" w:hAnsi="Times New Roman" w:cs="Times New Roman"/>
          <w:b/>
          <w:bCs/>
          <w:sz w:val="14"/>
          <w:szCs w:val="14"/>
          <w:lang w:eastAsia="ru-RU"/>
        </w:rPr>
      </w:pPr>
    </w:p>
    <w:tbl>
      <w:tblPr>
        <w:tblpPr w:leftFromText="180" w:rightFromText="180" w:vertAnchor="text" w:horzAnchor="margin" w:tblpXSpec="center" w:tblpY="-23"/>
        <w:tblW w:w="109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5"/>
        <w:gridCol w:w="7830"/>
      </w:tblGrid>
      <w:tr w:rsidR="00BF6CA6" w:rsidRPr="001F7FDB" w:rsidTr="00725EBF">
        <w:trPr>
          <w:trHeight w:val="558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Повна назва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Програма роз</w:t>
            </w:r>
            <w:r w:rsidR="00E8018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витку освіти Львівщини на 2021–2026</w:t>
            </w: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роки </w:t>
            </w:r>
          </w:p>
        </w:tc>
      </w:tr>
      <w:tr w:rsidR="00BF6CA6" w:rsidRPr="001F7FDB" w:rsidTr="00725EBF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Ініціатор розроблення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Львівська обласна державна адміністрація</w:t>
            </w:r>
          </w:p>
        </w:tc>
      </w:tr>
      <w:tr w:rsidR="00BF6CA6" w:rsidRPr="001F7FDB" w:rsidTr="00725EBF">
        <w:trPr>
          <w:trHeight w:val="891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Дата, номер документа про затвердження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E80189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Рішення Львівської обласної ради від 18 лютого 2021 року № 64 </w:t>
            </w:r>
          </w:p>
        </w:tc>
      </w:tr>
      <w:tr w:rsidR="00BF6CA6" w:rsidRPr="001F7FDB" w:rsidTr="00725EBF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Розробник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 освіти і науки Львівської облдержадміністрації</w:t>
            </w:r>
          </w:p>
        </w:tc>
      </w:tr>
      <w:tr w:rsidR="00BF6CA6" w:rsidRPr="001F7FDB" w:rsidTr="001142E6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Співрозробники</w:t>
            </w:r>
            <w:proofErr w:type="spellEnd"/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A6" w:rsidRPr="001142E6" w:rsidRDefault="00BF6CA6" w:rsidP="00725E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Постійна комісія з питань освіти, науки та інновацій Львівської обласної ради;</w:t>
            </w:r>
          </w:p>
          <w:p w:rsidR="00BF6CA6" w:rsidRPr="001142E6" w:rsidRDefault="00BF6CA6" w:rsidP="00725E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 економічної політики  Львівської обласної державної адміністрації;</w:t>
            </w:r>
          </w:p>
          <w:p w:rsidR="00BF6CA6" w:rsidRPr="001142E6" w:rsidRDefault="00BF6CA6" w:rsidP="00725E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Львівський обласний інститут післядипломної педагогічної освіти;</w:t>
            </w:r>
          </w:p>
          <w:p w:rsidR="00BF6CA6" w:rsidRPr="001142E6" w:rsidRDefault="00BF6CA6" w:rsidP="00725EB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 «Європейський діалог»</w:t>
            </w:r>
          </w:p>
        </w:tc>
      </w:tr>
      <w:tr w:rsidR="00BF6CA6" w:rsidRPr="001F7FDB" w:rsidTr="001142E6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Відповідальний виконавець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 освіти і науки Львівської облдержадміністрації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F6CA6" w:rsidRPr="001F7FDB" w:rsidTr="001142E6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Учасники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Департамент освіти і науки Львівської облдержадміністрації; 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Львівський обласний інститут післядипломної педагогічної освіти;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Навчально-методичний центр професійно-технічної освіти у Львівській області;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управління економічного аналізу та прогнозування Львівської обласної ради;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 економічної політики Львівської облдержадміністрації;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департамент фінансів Львівської облдержадміністрації; 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районні ради та райдержадміністрації;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сільські, селищні, міські ради територіальних громад;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районні відділи освіти та відділи освіти територіальних громад;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заклади освіти різних типів і форм власності;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органи самоорганізації населення, громадські організації, ініціативні групи;</w:t>
            </w:r>
          </w:p>
          <w:p w:rsidR="00BF6CA6" w:rsidRPr="001142E6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1142E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ГО «Європейський діалог»</w:t>
            </w:r>
          </w:p>
        </w:tc>
      </w:tr>
      <w:tr w:rsidR="00BF6CA6" w:rsidRPr="001F7FDB" w:rsidTr="001142E6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Термін реалізації Програми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F6CA6" w:rsidRPr="00BA2F48" w:rsidRDefault="00E80189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2021–2026</w:t>
            </w:r>
            <w:r w:rsidR="00BF6CA6"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роки</w:t>
            </w:r>
          </w:p>
        </w:tc>
      </w:tr>
      <w:tr w:rsidR="00BF6CA6" w:rsidRPr="001F7FDB" w:rsidTr="00725EBF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Загальний обсяг фінансових ресурсів, необхідних для реалізації програми (тис. грн), у тому числі: 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CA6" w:rsidRPr="00F002A9" w:rsidRDefault="00E80189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 2021 році – 32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189 тис. грн, у 2022 році – 49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900 тис. грн, у 2023 році – 103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705,8 тис. грн, у 2024 році – 61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75</w:t>
            </w:r>
            <w:r w:rsidR="00A91F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5,436 тис. грн, у 2025 році – 34 102,112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тис. грн, у </w:t>
            </w:r>
            <w:r w:rsidR="008E44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2026</w:t>
            </w:r>
            <w:r w:rsidR="00BF6CA6" w:rsidRPr="00F002A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році </w:t>
            </w:r>
            <w:r w:rsidR="0071678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– 87 424,846</w:t>
            </w:r>
            <w:r w:rsidR="008E44D5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тис. грн</w:t>
            </w:r>
          </w:p>
        </w:tc>
      </w:tr>
      <w:tr w:rsidR="00BF6CA6" w:rsidRPr="001F7FDB" w:rsidTr="00725EBF"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CA6" w:rsidRPr="00BA2F48" w:rsidRDefault="00BF6CA6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BA2F4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Коштів обласного бюджету (тис. грн)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6CA6" w:rsidRPr="00F002A9" w:rsidRDefault="00E80189" w:rsidP="00725E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 2021 році – 30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315 тис. грн, у 2022 році – 46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000 тис. грн, у 2023 році – 87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555,8 тис. грн, у 2024 році – 60</w:t>
            </w:r>
            <w:r w:rsidR="00BB162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45</w:t>
            </w:r>
            <w:r w:rsidR="00A91F6E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5,436 тис. грн, у 2025 році – 34 102,112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тис. грн, у 2026</w:t>
            </w:r>
            <w:r w:rsidRPr="00F002A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році </w:t>
            </w:r>
            <w:r w:rsidR="0071678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– 87 424,846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тис. грн    </w:t>
            </w:r>
          </w:p>
        </w:tc>
      </w:tr>
    </w:tbl>
    <w:p w:rsidR="005120DC" w:rsidRPr="00BF6CA6" w:rsidRDefault="00BF6CA6" w:rsidP="008065C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sectPr w:rsidR="005120DC" w:rsidRPr="00BF6CA6" w:rsidSect="00E80189">
      <w:pgSz w:w="11906" w:h="16838"/>
      <w:pgMar w:top="567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CA6"/>
    <w:rsid w:val="001142E6"/>
    <w:rsid w:val="0015616E"/>
    <w:rsid w:val="002015F7"/>
    <w:rsid w:val="00295F90"/>
    <w:rsid w:val="002C1CD2"/>
    <w:rsid w:val="00314A74"/>
    <w:rsid w:val="003A6B43"/>
    <w:rsid w:val="004538DB"/>
    <w:rsid w:val="00492C73"/>
    <w:rsid w:val="004A59F6"/>
    <w:rsid w:val="004A7225"/>
    <w:rsid w:val="004C0CC4"/>
    <w:rsid w:val="004D546F"/>
    <w:rsid w:val="005120DC"/>
    <w:rsid w:val="005456A1"/>
    <w:rsid w:val="00581F45"/>
    <w:rsid w:val="006A5182"/>
    <w:rsid w:val="0071678B"/>
    <w:rsid w:val="00774A61"/>
    <w:rsid w:val="008065C4"/>
    <w:rsid w:val="00871D92"/>
    <w:rsid w:val="008C3B1F"/>
    <w:rsid w:val="008E44D5"/>
    <w:rsid w:val="008E5A9F"/>
    <w:rsid w:val="0094535C"/>
    <w:rsid w:val="009D4D29"/>
    <w:rsid w:val="009E19F7"/>
    <w:rsid w:val="00A253C2"/>
    <w:rsid w:val="00A91F6E"/>
    <w:rsid w:val="00AC0149"/>
    <w:rsid w:val="00AD7907"/>
    <w:rsid w:val="00B425D2"/>
    <w:rsid w:val="00BB0F04"/>
    <w:rsid w:val="00BB162F"/>
    <w:rsid w:val="00BF6CA6"/>
    <w:rsid w:val="00C53F1E"/>
    <w:rsid w:val="00D02B37"/>
    <w:rsid w:val="00D03455"/>
    <w:rsid w:val="00DA27FF"/>
    <w:rsid w:val="00DE32B8"/>
    <w:rsid w:val="00DF3E7A"/>
    <w:rsid w:val="00DF4571"/>
    <w:rsid w:val="00E10566"/>
    <w:rsid w:val="00E321FE"/>
    <w:rsid w:val="00E32DF3"/>
    <w:rsid w:val="00E70B90"/>
    <w:rsid w:val="00E80189"/>
    <w:rsid w:val="00F002A9"/>
    <w:rsid w:val="00F33DCE"/>
    <w:rsid w:val="00F8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62B2A"/>
  <w15:chartTrackingRefBased/>
  <w15:docId w15:val="{DF1A8391-85C7-45F3-B136-DB8CD518D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59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CA6"/>
    <w:pPr>
      <w:spacing w:after="160"/>
      <w:ind w:firstLine="0"/>
      <w:jc w:val="left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907"/>
    <w:pPr>
      <w:spacing w:after="0" w:line="240" w:lineRule="auto"/>
      <w:ind w:left="720" w:firstLine="567"/>
      <w:contextualSpacing/>
      <w:jc w:val="both"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4538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38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C5F47-2004-4782-93C2-4A1EABDC5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1756</Words>
  <Characters>1001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user32</cp:lastModifiedBy>
  <cp:revision>13</cp:revision>
  <cp:lastPrinted>2025-12-18T11:50:00Z</cp:lastPrinted>
  <dcterms:created xsi:type="dcterms:W3CDTF">2025-08-15T11:18:00Z</dcterms:created>
  <dcterms:modified xsi:type="dcterms:W3CDTF">2026-04-09T06:09:00Z</dcterms:modified>
</cp:coreProperties>
</file>